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5" w:rsidRPr="00C12CC5" w:rsidRDefault="00C12CC5" w:rsidP="00C12CC5">
      <w:r w:rsidRPr="00C12CC5">
        <w:t>NO. R-09-242</w:t>
      </w:r>
    </w:p>
    <w:p w:rsidR="00C12CC5" w:rsidRPr="00C12CC5" w:rsidRDefault="00C12CC5" w:rsidP="00C12CC5">
      <w:r w:rsidRPr="00C12CC5">
        <w:t>BY: COUNCILMEMBERS MIDURA, CARTER, HEDGE-MORRELL, AND</w:t>
      </w:r>
      <w:r>
        <w:t xml:space="preserve"> </w:t>
      </w:r>
      <w:r w:rsidRPr="00C12CC5">
        <w:t>WILLARD -LEWIS</w:t>
      </w:r>
    </w:p>
    <w:p w:rsidR="00C12CC5" w:rsidRDefault="00C12CC5" w:rsidP="00C12CC5">
      <w:r w:rsidRPr="00C12CC5">
        <w:t>IN THE MATTER OF ENTERGY NEW ORLEANS, INC.’S APPLICATION FOR A CHANGE IN</w:t>
      </w:r>
      <w:r>
        <w:t xml:space="preserve"> </w:t>
      </w:r>
      <w:r w:rsidRPr="00C12CC5">
        <w:t xml:space="preserve">ELECTRIC AND GAS </w:t>
      </w:r>
    </w:p>
    <w:p w:rsidR="00C12CC5" w:rsidRPr="00C12CC5" w:rsidRDefault="00C12CC5" w:rsidP="00C12CC5">
      <w:proofErr w:type="gramStart"/>
      <w:r w:rsidRPr="00C12CC5">
        <w:t>RATES IN DOCKET NO.</w:t>
      </w:r>
      <w:proofErr w:type="gramEnd"/>
      <w:r>
        <w:t xml:space="preserve"> </w:t>
      </w:r>
      <w:r w:rsidRPr="00C12CC5">
        <w:t>UD-08-03</w:t>
      </w:r>
    </w:p>
    <w:p w:rsidR="00C12CC5" w:rsidRPr="00C12CC5" w:rsidRDefault="00C12CC5" w:rsidP="00C12CC5">
      <w:r w:rsidRPr="00C12CC5">
        <w:t>RESOLUTION AND ORDER APPROVING</w:t>
      </w:r>
      <w:r>
        <w:t xml:space="preserve"> </w:t>
      </w:r>
      <w:r w:rsidRPr="00C12CC5">
        <w:t>ENO’S COMPLIANCE FILING OF MAY 1, 2009</w:t>
      </w:r>
    </w:p>
    <w:p w:rsidR="00C12CC5" w:rsidRDefault="00C12CC5" w:rsidP="00C12CC5">
      <w:r w:rsidRPr="00C12CC5">
        <w:t xml:space="preserve">WHEREAS, pursuant to the Constitution of the State of Louisiana and the Home Rule Charter of the City </w:t>
      </w:r>
    </w:p>
    <w:p w:rsidR="00C12CC5" w:rsidRDefault="00C12CC5" w:rsidP="00C12CC5">
      <w:proofErr w:type="gramStart"/>
      <w:r w:rsidRPr="00C12CC5">
        <w:t>of</w:t>
      </w:r>
      <w:proofErr w:type="gramEnd"/>
      <w:r>
        <w:t xml:space="preserve"> </w:t>
      </w:r>
      <w:r w:rsidRPr="00C12CC5">
        <w:t xml:space="preserve">New Orleans (“Charter”), the Council of the City of New Orleans (“Council”) is the governmental body </w:t>
      </w:r>
    </w:p>
    <w:p w:rsidR="00C12CC5" w:rsidRDefault="00C12CC5" w:rsidP="00C12CC5">
      <w:proofErr w:type="gramStart"/>
      <w:r w:rsidRPr="00C12CC5">
        <w:t>with</w:t>
      </w:r>
      <w:proofErr w:type="gramEnd"/>
      <w:r>
        <w:t xml:space="preserve"> </w:t>
      </w:r>
      <w:r w:rsidRPr="00C12CC5">
        <w:t xml:space="preserve">the power of supervision, regulation and control over public utilities providing service within the </w:t>
      </w:r>
    </w:p>
    <w:p w:rsidR="00C12CC5" w:rsidRPr="00C12CC5" w:rsidRDefault="00C12CC5" w:rsidP="00C12CC5">
      <w:r w:rsidRPr="00C12CC5">
        <w:t>City of New</w:t>
      </w:r>
      <w:r>
        <w:t xml:space="preserve"> </w:t>
      </w:r>
      <w:r w:rsidRPr="00C12CC5">
        <w:t>Orleans; and</w:t>
      </w:r>
    </w:p>
    <w:p w:rsidR="00C12CC5" w:rsidRDefault="00C12CC5" w:rsidP="00C12CC5">
      <w:r w:rsidRPr="00C12CC5">
        <w:t xml:space="preserve">WHEREAS, pursuant to its powers of supervision, regulation and control over public utilities, the Council </w:t>
      </w:r>
    </w:p>
    <w:p w:rsidR="00C12CC5" w:rsidRDefault="00C12CC5" w:rsidP="00C12CC5">
      <w:proofErr w:type="gramStart"/>
      <w:r w:rsidRPr="00C12CC5">
        <w:t>is</w:t>
      </w:r>
      <w:proofErr w:type="gramEnd"/>
      <w:r>
        <w:t xml:space="preserve"> </w:t>
      </w:r>
      <w:r w:rsidRPr="00C12CC5">
        <w:t xml:space="preserve">responsible for fixing and changing rates and charges of public utilities and making all necessary rules </w:t>
      </w:r>
    </w:p>
    <w:p w:rsidR="00C12CC5" w:rsidRDefault="00C12CC5" w:rsidP="00C12CC5">
      <w:proofErr w:type="gramStart"/>
      <w:r w:rsidRPr="00C12CC5">
        <w:t>and</w:t>
      </w:r>
      <w:proofErr w:type="gramEnd"/>
      <w:r>
        <w:t xml:space="preserve"> </w:t>
      </w:r>
      <w:r w:rsidRPr="00C12CC5">
        <w:t xml:space="preserve">regulations to govern applications for the fixing and changing of rates and charges of public utilities; </w:t>
      </w:r>
    </w:p>
    <w:p w:rsidR="00C12CC5" w:rsidRPr="00C12CC5" w:rsidRDefault="00C12CC5" w:rsidP="00C12CC5">
      <w:proofErr w:type="gramStart"/>
      <w:r w:rsidRPr="00C12CC5">
        <w:t>and</w:t>
      </w:r>
      <w:proofErr w:type="gramEnd"/>
    </w:p>
    <w:p w:rsidR="00C12CC5" w:rsidRPr="00C12CC5" w:rsidRDefault="00C12CC5" w:rsidP="00C12CC5">
      <w:r w:rsidRPr="00C12CC5">
        <w:t>WHEREAS, Entergy New Orleans, Inc. (“ENO” or “Company”) is a public utility providing electric service</w:t>
      </w:r>
    </w:p>
    <w:p w:rsidR="00C12CC5" w:rsidRPr="00C12CC5" w:rsidRDefault="00C12CC5" w:rsidP="00C12CC5">
      <w:r w:rsidRPr="00C12CC5">
        <w:t>to all of New Orleans, except the Fifteenth Ward (“Algiers”), and gas service to all of New Orleans; and</w:t>
      </w:r>
    </w:p>
    <w:p w:rsidR="00C12CC5" w:rsidRPr="00C12CC5" w:rsidRDefault="00C12CC5" w:rsidP="00C12CC5">
      <w:r w:rsidRPr="00C12CC5">
        <w:t>WHEREAS, Entergy Louisiana, LLC (“ELL”) provides electric service to the Algiers section of New</w:t>
      </w:r>
    </w:p>
    <w:p w:rsidR="00C12CC5" w:rsidRPr="00C12CC5" w:rsidRDefault="00C12CC5" w:rsidP="00C12CC5">
      <w:r w:rsidRPr="00C12CC5">
        <w:t>Orleans; and</w:t>
      </w:r>
    </w:p>
    <w:p w:rsidR="00C12CC5" w:rsidRPr="00C12CC5" w:rsidRDefault="00C12CC5" w:rsidP="00C12CC5">
      <w:r w:rsidRPr="00C12CC5">
        <w:t>WHEREAS, on March 25, 2009, ENO submitted for consideration an Agreement in Principle (“2009 AIP”)</w:t>
      </w:r>
    </w:p>
    <w:p w:rsidR="00C12CC5" w:rsidRPr="00C12CC5" w:rsidRDefault="00C12CC5" w:rsidP="00C12CC5">
      <w:proofErr w:type="gramStart"/>
      <w:r w:rsidRPr="00C12CC5">
        <w:t>in</w:t>
      </w:r>
      <w:proofErr w:type="gramEnd"/>
      <w:r w:rsidRPr="00C12CC5">
        <w:t xml:space="preserve"> Docket No. UD-08-03 to the Council; and</w:t>
      </w:r>
    </w:p>
    <w:p w:rsidR="00C12CC5" w:rsidRPr="00C12CC5" w:rsidRDefault="00C12CC5" w:rsidP="00C12CC5">
      <w:r w:rsidRPr="00C12CC5">
        <w:t>WHEREAS, on April 2, 2009, the Council issued Resolution R-09-136, which approved the 2009 AIP and</w:t>
      </w:r>
    </w:p>
    <w:p w:rsidR="00C12CC5" w:rsidRDefault="00C12CC5" w:rsidP="00C12CC5">
      <w:proofErr w:type="gramStart"/>
      <w:r w:rsidRPr="00C12CC5">
        <w:t>required</w:t>
      </w:r>
      <w:proofErr w:type="gramEnd"/>
      <w:r w:rsidRPr="00C12CC5">
        <w:t xml:space="preserve"> ENO to file proposed electric and gas rate schedules (“Compliance Filing”). This filing, to be</w:t>
      </w:r>
    </w:p>
    <w:p w:rsidR="00C12CC5" w:rsidRDefault="00C12CC5" w:rsidP="00C12CC5">
      <w:r w:rsidRPr="00C12CC5">
        <w:t xml:space="preserve"> </w:t>
      </w:r>
      <w:proofErr w:type="gramStart"/>
      <w:r w:rsidRPr="00C12CC5">
        <w:t>made</w:t>
      </w:r>
      <w:proofErr w:type="gramEnd"/>
      <w:r>
        <w:t xml:space="preserve"> </w:t>
      </w:r>
      <w:r w:rsidRPr="00C12CC5">
        <w:t>in conformance with the 2009 AIP effectuates a reduction in ENO’s total electric rates of $35.259</w:t>
      </w:r>
    </w:p>
    <w:p w:rsidR="00C12CC5" w:rsidRDefault="00C12CC5" w:rsidP="00C12CC5">
      <w:r w:rsidRPr="00C12CC5">
        <w:t xml:space="preserve"> </w:t>
      </w:r>
      <w:proofErr w:type="gramStart"/>
      <w:r w:rsidRPr="00C12CC5">
        <w:t>million</w:t>
      </w:r>
      <w:proofErr w:type="gramEnd"/>
      <w:r w:rsidRPr="00C12CC5">
        <w:t>, an</w:t>
      </w:r>
      <w:r>
        <w:t xml:space="preserve"> </w:t>
      </w:r>
      <w:r w:rsidRPr="00C12CC5">
        <w:t xml:space="preserve">increase in ENO’s gas base rates of $4.95 million, and includes new and revised tariffs </w:t>
      </w:r>
    </w:p>
    <w:p w:rsidR="00C12CC5" w:rsidRDefault="00C12CC5" w:rsidP="00C12CC5">
      <w:proofErr w:type="gramStart"/>
      <w:r w:rsidRPr="00C12CC5">
        <w:t>applicable</w:t>
      </w:r>
      <w:proofErr w:type="gramEnd"/>
      <w:r w:rsidRPr="00C12CC5">
        <w:t xml:space="preserve"> to both</w:t>
      </w:r>
      <w:r>
        <w:t xml:space="preserve"> </w:t>
      </w:r>
      <w:r w:rsidRPr="00C12CC5">
        <w:t xml:space="preserve">electric and gas services. These tariffs are designed to produce the above-mentioned </w:t>
      </w:r>
    </w:p>
    <w:p w:rsidR="00C12CC5" w:rsidRDefault="00C12CC5" w:rsidP="00C12CC5">
      <w:proofErr w:type="gramStart"/>
      <w:r w:rsidRPr="00C12CC5">
        <w:t>changes</w:t>
      </w:r>
      <w:proofErr w:type="gramEnd"/>
      <w:r w:rsidRPr="00C12CC5">
        <w:t xml:space="preserve"> to electric and</w:t>
      </w:r>
      <w:r>
        <w:t xml:space="preserve"> </w:t>
      </w:r>
      <w:r w:rsidRPr="00C12CC5">
        <w:t xml:space="preserve">gas rates in the manner particularized by the 2009 AIP and shall become </w:t>
      </w:r>
    </w:p>
    <w:p w:rsidR="00280B9D" w:rsidRDefault="00C12CC5" w:rsidP="00C12CC5">
      <w:proofErr w:type="gramStart"/>
      <w:r w:rsidRPr="00C12CC5">
        <w:lastRenderedPageBreak/>
        <w:t>effective</w:t>
      </w:r>
      <w:proofErr w:type="gramEnd"/>
      <w:r w:rsidRPr="00C12CC5">
        <w:t xml:space="preserve"> for bills rendered on and</w:t>
      </w:r>
      <w:r>
        <w:t xml:space="preserve"> </w:t>
      </w:r>
      <w:r w:rsidRPr="00C12CC5">
        <w:t>after the first billing cycle of June 2009; and</w:t>
      </w:r>
    </w:p>
    <w:p w:rsidR="00C12CC5" w:rsidRDefault="00C12CC5" w:rsidP="00C12CC5">
      <w:r w:rsidRPr="00C12CC5">
        <w:t xml:space="preserve">WHEREAS, additionally, pursuant to the 2009 AIP ENO filed two (2) revised gas rate schedules to </w:t>
      </w:r>
    </w:p>
    <w:p w:rsidR="00C12CC5" w:rsidRDefault="00C12CC5" w:rsidP="00C12CC5">
      <w:proofErr w:type="gramStart"/>
      <w:r w:rsidRPr="00C12CC5">
        <w:t>become</w:t>
      </w:r>
      <w:proofErr w:type="gramEnd"/>
      <w:r>
        <w:t xml:space="preserve"> </w:t>
      </w:r>
      <w:r w:rsidRPr="00C12CC5">
        <w:t xml:space="preserve">effective for bills rendered on and after the first billing cycle of October 2011 contemporaneous </w:t>
      </w:r>
    </w:p>
    <w:p w:rsidR="00C12CC5" w:rsidRDefault="00C12CC5" w:rsidP="00C12CC5">
      <w:proofErr w:type="gramStart"/>
      <w:r w:rsidRPr="00C12CC5">
        <w:t>with</w:t>
      </w:r>
      <w:proofErr w:type="gramEnd"/>
      <w:r w:rsidRPr="00C12CC5">
        <w:t xml:space="preserve"> the</w:t>
      </w:r>
      <w:r>
        <w:t xml:space="preserve"> </w:t>
      </w:r>
      <w:r w:rsidRPr="00C12CC5">
        <w:t xml:space="preserve">implementation of the results of the Council’s review of the Company’s applicable FRP filing; </w:t>
      </w:r>
    </w:p>
    <w:p w:rsidR="00C12CC5" w:rsidRPr="00C12CC5" w:rsidRDefault="00C12CC5" w:rsidP="00C12CC5">
      <w:proofErr w:type="gramStart"/>
      <w:r w:rsidRPr="00C12CC5">
        <w:t>and</w:t>
      </w:r>
      <w:proofErr w:type="gramEnd"/>
    </w:p>
    <w:p w:rsidR="00C12CC5" w:rsidRDefault="00C12CC5" w:rsidP="00C12CC5">
      <w:r w:rsidRPr="00C12CC5">
        <w:t xml:space="preserve">WHEREAS, the effects of the changes on base rates and the fuel adjustment clause reflected on the </w:t>
      </w:r>
    </w:p>
    <w:p w:rsidR="00C12CC5" w:rsidRDefault="00C12CC5" w:rsidP="00C12CC5">
      <w:proofErr w:type="gramStart"/>
      <w:r w:rsidRPr="00C12CC5">
        <w:t>monthly</w:t>
      </w:r>
      <w:proofErr w:type="gramEnd"/>
      <w:r>
        <w:t xml:space="preserve"> </w:t>
      </w:r>
      <w:r w:rsidRPr="00C12CC5">
        <w:t>electric and gas bills of the typical ratepayer in each of the customer classes are as follows: The</w:t>
      </w:r>
    </w:p>
    <w:p w:rsidR="00C12CC5" w:rsidRDefault="00C12CC5" w:rsidP="00C12CC5">
      <w:r w:rsidRPr="00C12CC5">
        <w:t xml:space="preserve"> </w:t>
      </w:r>
      <w:proofErr w:type="gramStart"/>
      <w:r w:rsidRPr="00C12CC5">
        <w:t>monthly</w:t>
      </w:r>
      <w:proofErr w:type="gramEnd"/>
      <w:r>
        <w:t xml:space="preserve"> </w:t>
      </w:r>
      <w:r w:rsidRPr="00C12CC5">
        <w:t xml:space="preserve">electric bill for a typical residential customer using 1,000 kWh will decrease from $125.01 to </w:t>
      </w:r>
    </w:p>
    <w:p w:rsidR="00C12CC5" w:rsidRDefault="00C12CC5" w:rsidP="00C12CC5">
      <w:proofErr w:type="gramStart"/>
      <w:r w:rsidRPr="00C12CC5">
        <w:t>$121.19, a net</w:t>
      </w:r>
      <w:r>
        <w:t xml:space="preserve"> </w:t>
      </w:r>
      <w:r w:rsidRPr="00C12CC5">
        <w:t>decrease of $3.82.</w:t>
      </w:r>
      <w:proofErr w:type="gramEnd"/>
      <w:r w:rsidRPr="00C12CC5">
        <w:t xml:space="preserve"> A monthly electric bill for a typical commercial customer using 50 kW </w:t>
      </w:r>
    </w:p>
    <w:p w:rsidR="00C12CC5" w:rsidRDefault="00C12CC5" w:rsidP="00C12CC5">
      <w:proofErr w:type="gramStart"/>
      <w:r w:rsidRPr="00C12CC5">
        <w:t>and</w:t>
      </w:r>
      <w:proofErr w:type="gramEnd"/>
      <w:r w:rsidRPr="00C12CC5">
        <w:t xml:space="preserve"> 7,300 kWh</w:t>
      </w:r>
      <w:r>
        <w:t xml:space="preserve"> </w:t>
      </w:r>
      <w:r w:rsidRPr="00C12CC5">
        <w:t xml:space="preserve">will decrease from $1,011.68 to $1,003.48, a net decrease of $8.20. A monthly electric </w:t>
      </w:r>
    </w:p>
    <w:p w:rsidR="00C12CC5" w:rsidRDefault="00C12CC5" w:rsidP="00C12CC5">
      <w:proofErr w:type="gramStart"/>
      <w:r w:rsidRPr="00C12CC5">
        <w:t>bill</w:t>
      </w:r>
      <w:proofErr w:type="gramEnd"/>
      <w:r w:rsidRPr="00C12CC5">
        <w:t xml:space="preserve"> for typical</w:t>
      </w:r>
      <w:r>
        <w:t xml:space="preserve"> </w:t>
      </w:r>
      <w:r w:rsidRPr="00C12CC5">
        <w:t xml:space="preserve">industrial customers using 1,000 kW and 401,500 kWh will decrease from $43,165.60 to </w:t>
      </w:r>
    </w:p>
    <w:p w:rsidR="00C12CC5" w:rsidRDefault="00C12CC5" w:rsidP="00C12CC5">
      <w:proofErr w:type="gramStart"/>
      <w:r w:rsidRPr="00C12CC5">
        <w:t>$39,080.84, a net</w:t>
      </w:r>
      <w:r>
        <w:t xml:space="preserve"> </w:t>
      </w:r>
      <w:r w:rsidRPr="00C12CC5">
        <w:t>decrease of $4,084.76.</w:t>
      </w:r>
      <w:proofErr w:type="gramEnd"/>
      <w:r w:rsidRPr="00C12CC5">
        <w:t xml:space="preserve"> A monthly gas bill for a typical residential customer using 50 </w:t>
      </w:r>
    </w:p>
    <w:p w:rsidR="00C12CC5" w:rsidRDefault="00C12CC5" w:rsidP="00C12CC5">
      <w:proofErr w:type="spellStart"/>
      <w:proofErr w:type="gramStart"/>
      <w:r w:rsidRPr="00C12CC5">
        <w:t>ccf</w:t>
      </w:r>
      <w:proofErr w:type="spellEnd"/>
      <w:proofErr w:type="gramEnd"/>
      <w:r w:rsidRPr="00C12CC5">
        <w:t xml:space="preserve"> of gas will increase</w:t>
      </w:r>
      <w:r>
        <w:t xml:space="preserve"> </w:t>
      </w:r>
      <w:r w:rsidRPr="00C12CC5">
        <w:t xml:space="preserve">from $78.95 to $84.09, a net increase of $5.14. A monthly gas bill for a typical </w:t>
      </w:r>
    </w:p>
    <w:p w:rsidR="00C12CC5" w:rsidRDefault="00C12CC5" w:rsidP="00C12CC5">
      <w:proofErr w:type="gramStart"/>
      <w:r w:rsidRPr="00C12CC5">
        <w:t>commercial</w:t>
      </w:r>
      <w:proofErr w:type="gramEnd"/>
      <w:r w:rsidRPr="00C12CC5">
        <w:t xml:space="preserve"> customer using</w:t>
      </w:r>
      <w:r>
        <w:t xml:space="preserve"> </w:t>
      </w:r>
      <w:r w:rsidRPr="00C12CC5">
        <w:t xml:space="preserve">20 </w:t>
      </w:r>
      <w:proofErr w:type="spellStart"/>
      <w:r w:rsidRPr="00C12CC5">
        <w:t>mcf</w:t>
      </w:r>
      <w:proofErr w:type="spellEnd"/>
      <w:r w:rsidRPr="00C12CC5">
        <w:t xml:space="preserve"> will decrease from $314.99 to $313.71, a net decrease of $1.28. A </w:t>
      </w:r>
    </w:p>
    <w:p w:rsidR="00C12CC5" w:rsidRDefault="00C12CC5" w:rsidP="00C12CC5">
      <w:proofErr w:type="gramStart"/>
      <w:r w:rsidRPr="00C12CC5">
        <w:t>monthly</w:t>
      </w:r>
      <w:proofErr w:type="gramEnd"/>
      <w:r w:rsidRPr="00C12CC5">
        <w:t xml:space="preserve"> gas bill for a typical</w:t>
      </w:r>
      <w:r>
        <w:t xml:space="preserve"> </w:t>
      </w:r>
      <w:r w:rsidRPr="00C12CC5">
        <w:t xml:space="preserve">industrial customer using 1,000 </w:t>
      </w:r>
      <w:proofErr w:type="spellStart"/>
      <w:r w:rsidRPr="00C12CC5">
        <w:t>mcf</w:t>
      </w:r>
      <w:proofErr w:type="spellEnd"/>
      <w:r w:rsidRPr="00C12CC5">
        <w:t xml:space="preserve"> will decrease from $13,274.63 to </w:t>
      </w:r>
    </w:p>
    <w:p w:rsidR="00C12CC5" w:rsidRPr="00C12CC5" w:rsidRDefault="00C12CC5" w:rsidP="00C12CC5">
      <w:r w:rsidRPr="00C12CC5">
        <w:t>$13,185.03, a net decrease of $89.60;</w:t>
      </w:r>
    </w:p>
    <w:p w:rsidR="00C12CC5" w:rsidRPr="00C12CC5" w:rsidRDefault="00C12CC5" w:rsidP="00C12CC5">
      <w:proofErr w:type="gramStart"/>
      <w:r w:rsidRPr="00C12CC5">
        <w:t>and</w:t>
      </w:r>
      <w:proofErr w:type="gramEnd"/>
    </w:p>
    <w:p w:rsidR="00C12CC5" w:rsidRPr="00C12CC5" w:rsidRDefault="00C12CC5" w:rsidP="00C12CC5">
      <w:r w:rsidRPr="00C12CC5">
        <w:t>WHEREAS, contemporaneous with the implementation of the results of the Council’s action following</w:t>
      </w:r>
    </w:p>
    <w:p w:rsidR="00C12CC5" w:rsidRDefault="00C12CC5" w:rsidP="00C12CC5">
      <w:proofErr w:type="gramStart"/>
      <w:r w:rsidRPr="00C12CC5">
        <w:t>evaluation</w:t>
      </w:r>
      <w:proofErr w:type="gramEnd"/>
      <w:r w:rsidRPr="00C12CC5">
        <w:t xml:space="preserve"> of ENO’s FRP filing for review period 2010, and effective for bills rendered on and after the </w:t>
      </w:r>
    </w:p>
    <w:p w:rsidR="00C12CC5" w:rsidRDefault="00C12CC5" w:rsidP="00C12CC5">
      <w:proofErr w:type="gramStart"/>
      <w:r w:rsidRPr="00C12CC5">
        <w:t>first</w:t>
      </w:r>
      <w:proofErr w:type="gramEnd"/>
      <w:r>
        <w:t xml:space="preserve"> </w:t>
      </w:r>
      <w:r w:rsidRPr="00C12CC5">
        <w:t xml:space="preserve">billing cycle of October 2011, changes to gas base rates reflected on the monthly gas bills of the </w:t>
      </w:r>
    </w:p>
    <w:p w:rsidR="00C12CC5" w:rsidRDefault="00C12CC5" w:rsidP="00C12CC5">
      <w:proofErr w:type="gramStart"/>
      <w:r w:rsidRPr="00C12CC5">
        <w:t>typical</w:t>
      </w:r>
      <w:proofErr w:type="gramEnd"/>
      <w:r>
        <w:t xml:space="preserve"> </w:t>
      </w:r>
      <w:r w:rsidRPr="00C12CC5">
        <w:t xml:space="preserve">ratepayer in each of the customer classes are as follows: The monthly gas bill for a typical </w:t>
      </w:r>
    </w:p>
    <w:p w:rsidR="00C12CC5" w:rsidRDefault="00C12CC5" w:rsidP="00C12CC5">
      <w:proofErr w:type="gramStart"/>
      <w:r w:rsidRPr="00C12CC5">
        <w:t>residential</w:t>
      </w:r>
      <w:proofErr w:type="gramEnd"/>
      <w:r>
        <w:t xml:space="preserve"> </w:t>
      </w:r>
      <w:r w:rsidRPr="00C12CC5">
        <w:t xml:space="preserve">customer using 50 </w:t>
      </w:r>
      <w:proofErr w:type="spellStart"/>
      <w:r w:rsidRPr="00C12CC5">
        <w:t>ccf</w:t>
      </w:r>
      <w:proofErr w:type="spellEnd"/>
      <w:r w:rsidRPr="00C12CC5">
        <w:t xml:space="preserve"> of gas will decrease from $84.09 to $82.35, a net decrease of $1.74. A </w:t>
      </w:r>
    </w:p>
    <w:p w:rsidR="00C12CC5" w:rsidRDefault="00C12CC5" w:rsidP="00C12CC5">
      <w:proofErr w:type="gramStart"/>
      <w:r w:rsidRPr="00C12CC5">
        <w:t>typical</w:t>
      </w:r>
      <w:proofErr w:type="gramEnd"/>
      <w:r w:rsidRPr="00C12CC5">
        <w:t xml:space="preserve"> monthly</w:t>
      </w:r>
      <w:r>
        <w:t xml:space="preserve"> </w:t>
      </w:r>
      <w:r w:rsidRPr="00C12CC5">
        <w:t xml:space="preserve">gas bill for commercial customers using 20 </w:t>
      </w:r>
      <w:proofErr w:type="spellStart"/>
      <w:r w:rsidRPr="00C12CC5">
        <w:t>mcf</w:t>
      </w:r>
      <w:proofErr w:type="spellEnd"/>
      <w:r w:rsidRPr="00C12CC5">
        <w:t xml:space="preserve"> will decrease from $313.71 to $312.42, a </w:t>
      </w:r>
    </w:p>
    <w:p w:rsidR="00C12CC5" w:rsidRPr="00C12CC5" w:rsidRDefault="00C12CC5" w:rsidP="00C12CC5">
      <w:proofErr w:type="gramStart"/>
      <w:r w:rsidRPr="00C12CC5">
        <w:t>net</w:t>
      </w:r>
      <w:proofErr w:type="gramEnd"/>
      <w:r w:rsidRPr="00C12CC5">
        <w:t xml:space="preserve"> decrease of</w:t>
      </w:r>
      <w:r>
        <w:t xml:space="preserve"> </w:t>
      </w:r>
      <w:r w:rsidRPr="00C12CC5">
        <w:t>$1.29; and</w:t>
      </w:r>
    </w:p>
    <w:p w:rsidR="00C12CC5" w:rsidRDefault="00C12CC5" w:rsidP="00C12CC5">
      <w:r w:rsidRPr="00C12CC5">
        <w:t xml:space="preserve">WHEREAS, our Advisors have reviewed ENO’s Compliance Filing and in a letter report to the Council </w:t>
      </w:r>
    </w:p>
    <w:p w:rsidR="00C12CC5" w:rsidRDefault="00C12CC5" w:rsidP="00C12CC5">
      <w:proofErr w:type="gramStart"/>
      <w:r w:rsidRPr="00C12CC5">
        <w:lastRenderedPageBreak/>
        <w:t>dated</w:t>
      </w:r>
      <w:proofErr w:type="gramEnd"/>
      <w:r>
        <w:t xml:space="preserve"> </w:t>
      </w:r>
      <w:r w:rsidRPr="00C12CC5">
        <w:t>May 18th, 2009 stated; “As such, based upon the information provided to us by ENO, we find that</w:t>
      </w:r>
    </w:p>
    <w:p w:rsidR="00C12CC5" w:rsidRDefault="00C12CC5" w:rsidP="00C12CC5">
      <w:r w:rsidRPr="00C12CC5">
        <w:t xml:space="preserve"> ENO’s</w:t>
      </w:r>
      <w:r>
        <w:t xml:space="preserve"> </w:t>
      </w:r>
      <w:r w:rsidRPr="00C12CC5">
        <w:t xml:space="preserve">Compliance Filing comports with the provisions of Resolution R-09-136 and embodies accurate </w:t>
      </w:r>
    </w:p>
    <w:p w:rsidR="00C12CC5" w:rsidRPr="00C12CC5" w:rsidRDefault="00C12CC5" w:rsidP="00C12CC5">
      <w:proofErr w:type="gramStart"/>
      <w:r w:rsidRPr="00C12CC5">
        <w:t>calculations</w:t>
      </w:r>
      <w:proofErr w:type="gramEnd"/>
      <w:r>
        <w:t xml:space="preserve"> </w:t>
      </w:r>
      <w:r w:rsidRPr="00C12CC5">
        <w:t>of the rate changes to take effect in the future periods.”; now therefore</w:t>
      </w:r>
    </w:p>
    <w:p w:rsidR="00C12CC5" w:rsidRPr="00C12CC5" w:rsidRDefault="00C12CC5" w:rsidP="00C12CC5">
      <w:r w:rsidRPr="00C12CC5">
        <w:t>BE IT RESOLVED BY THE COUNCIL OF THE CITY OF NEW ORLEANS, that the Compliance Filing</w:t>
      </w:r>
    </w:p>
    <w:p w:rsidR="00C12CC5" w:rsidRDefault="00C12CC5" w:rsidP="00C12CC5">
      <w:proofErr w:type="gramStart"/>
      <w:r w:rsidRPr="00C12CC5">
        <w:t>submitted</w:t>
      </w:r>
      <w:proofErr w:type="gramEnd"/>
      <w:r w:rsidRPr="00C12CC5">
        <w:t xml:space="preserve"> by ENO on May 1, 2009 in Docket No. UD-08-03 is determined to be just, reasonable and in </w:t>
      </w:r>
    </w:p>
    <w:p w:rsidR="00C12CC5" w:rsidRDefault="00C12CC5" w:rsidP="00C12CC5">
      <w:proofErr w:type="gramStart"/>
      <w:r w:rsidRPr="00C12CC5">
        <w:t>the</w:t>
      </w:r>
      <w:proofErr w:type="gramEnd"/>
      <w:r>
        <w:t xml:space="preserve"> </w:t>
      </w:r>
      <w:r w:rsidRPr="00C12CC5">
        <w:t xml:space="preserve">public interest and otherwise in conformance with the terms of the settlement accepted and </w:t>
      </w:r>
    </w:p>
    <w:p w:rsidR="00C12CC5" w:rsidRDefault="00C12CC5" w:rsidP="00C12CC5">
      <w:proofErr w:type="gramStart"/>
      <w:r w:rsidRPr="00C12CC5">
        <w:t>approved</w:t>
      </w:r>
      <w:proofErr w:type="gramEnd"/>
      <w:r w:rsidRPr="00C12CC5">
        <w:t xml:space="preserve"> in</w:t>
      </w:r>
      <w:r>
        <w:t xml:space="preserve"> </w:t>
      </w:r>
      <w:r w:rsidRPr="00C12CC5">
        <w:t xml:space="preserve">Resolution R-09-136. Accordingly, ENO’s May 1, 2009 proposed revised tariffs are approved </w:t>
      </w:r>
    </w:p>
    <w:p w:rsidR="00C12CC5" w:rsidRPr="00C12CC5" w:rsidRDefault="00C12CC5" w:rsidP="00C12CC5">
      <w:bookmarkStart w:id="0" w:name="_GoBack"/>
      <w:bookmarkEnd w:id="0"/>
      <w:proofErr w:type="gramStart"/>
      <w:r w:rsidRPr="00C12CC5">
        <w:t>for</w:t>
      </w:r>
      <w:proofErr w:type="gramEnd"/>
      <w:r>
        <w:t xml:space="preserve"> </w:t>
      </w:r>
      <w:r w:rsidRPr="00C12CC5">
        <w:t>implementation, effective with the first billing cycle of June 2009.</w:t>
      </w:r>
    </w:p>
    <w:p w:rsidR="00C12CC5" w:rsidRPr="00C12CC5" w:rsidRDefault="00C12CC5" w:rsidP="00C12CC5">
      <w:r w:rsidRPr="00C12CC5">
        <w:t>THE FOREGOING RESOLUTION WAS READ IN FULL, THE ROLL WAS CALLED ON THE</w:t>
      </w:r>
    </w:p>
    <w:p w:rsidR="00C12CC5" w:rsidRPr="00C12CC5" w:rsidRDefault="00C12CC5" w:rsidP="00C12CC5">
      <w:r w:rsidRPr="00C12CC5">
        <w:t>ADOPTION THEREOF AND RESULTED AS FOLLOWS:</w:t>
      </w:r>
    </w:p>
    <w:p w:rsidR="00C12CC5" w:rsidRPr="00C12CC5" w:rsidRDefault="00C12CC5" w:rsidP="00C12CC5">
      <w:r w:rsidRPr="00C12CC5">
        <w:t xml:space="preserve">YEAS: Carter, Clarkson, </w:t>
      </w:r>
      <w:proofErr w:type="spellStart"/>
      <w:r w:rsidRPr="00C12CC5">
        <w:t>Fielkow</w:t>
      </w:r>
      <w:proofErr w:type="spellEnd"/>
      <w:r w:rsidRPr="00C12CC5">
        <w:t xml:space="preserve">, Head, </w:t>
      </w:r>
      <w:proofErr w:type="spellStart"/>
      <w:r w:rsidRPr="00C12CC5">
        <w:t>Midura</w:t>
      </w:r>
      <w:proofErr w:type="spellEnd"/>
      <w:r w:rsidRPr="00C12CC5">
        <w:t>,</w:t>
      </w:r>
    </w:p>
    <w:p w:rsidR="00C12CC5" w:rsidRPr="00C12CC5" w:rsidRDefault="00C12CC5" w:rsidP="00C12CC5">
      <w:r w:rsidRPr="00C12CC5">
        <w:t>Willard-Lewis - 6</w:t>
      </w:r>
    </w:p>
    <w:p w:rsidR="00C12CC5" w:rsidRPr="00C12CC5" w:rsidRDefault="00C12CC5" w:rsidP="00C12CC5">
      <w:r w:rsidRPr="00C12CC5">
        <w:t>NAYS: 0</w:t>
      </w:r>
    </w:p>
    <w:p w:rsidR="00C12CC5" w:rsidRPr="00C12CC5" w:rsidRDefault="00C12CC5" w:rsidP="00C12CC5">
      <w:r w:rsidRPr="00C12CC5">
        <w:t>ABSENT: Hedge-Morrell - 1</w:t>
      </w:r>
    </w:p>
    <w:p w:rsidR="00C12CC5" w:rsidRDefault="00C12CC5" w:rsidP="00C12CC5">
      <w:r w:rsidRPr="00C12CC5">
        <w:t>AND THE RESOLUTION WAS ADOPTED.</w:t>
      </w:r>
    </w:p>
    <w:sectPr w:rsidR="00C1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C5"/>
    <w:rsid w:val="00280B9D"/>
    <w:rsid w:val="00C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2011-03-17T16:26:00Z</dcterms:created>
  <dcterms:modified xsi:type="dcterms:W3CDTF">2011-03-17T16:31:00Z</dcterms:modified>
</cp:coreProperties>
</file>